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9000"/>
          <w:tab w:val="clear" w:pos="9026"/>
        </w:tabs>
        <w:rPr>
          <w:sz w:val="44"/>
          <w:szCs w:val="44"/>
        </w:rPr>
      </w:pPr>
      <w:bookmarkStart w:name="_Hlk62294777" w:id="0"/>
      <w:r>
        <w:rPr>
          <w:sz w:val="36"/>
          <w:szCs w:val="36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-500379</wp:posOffset>
                </wp:positionH>
                <wp:positionV relativeFrom="line">
                  <wp:posOffset>114300</wp:posOffset>
                </wp:positionV>
                <wp:extent cx="1261110" cy="782320"/>
                <wp:effectExtent l="0" t="0" r="0" b="0"/>
                <wp:wrapSquare wrapText="bothSides" distL="57150" distR="57150" distT="57150" distB="57150"/>
                <wp:docPr id="1073741827" name="officeArt object" descr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110" cy="782320"/>
                          <a:chOff x="0" y="0"/>
                          <a:chExt cx="1261109" cy="782319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1261110" cy="78232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782320"/>
                          </a:xfrm>
                          <a:prstGeom prst="rect">
                            <a:avLst/>
                          </a:prstGeom>
                          <a:ln w="8890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50800" dist="18000" dir="540000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9.4pt;margin-top:9.0pt;width:99.3pt;height:61.6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261110,782320">
                <w10:wrap type="square" side="bothSides" anchorx="text"/>
                <v:rect id="_x0000_s1027" style="position:absolute;left:0;top:0;width:1261110;height:782320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261110;height:782320;">
                  <v:imagedata r:id="rId4" o:title="image1.tif"/>
                </v:shape>
              </v:group>
            </w:pict>
          </mc:Fallback>
        </mc:AlternateContent>
      </w:r>
      <w:r>
        <w:rPr>
          <w:sz w:val="44"/>
          <w:szCs w:val="44"/>
          <w:rtl w:val="0"/>
          <w:lang w:val="en-US"/>
        </w:rPr>
        <w:t xml:space="preserve">         Kirk Smeaton Parish Council</w:t>
      </w:r>
    </w:p>
    <w:p>
      <w:pPr>
        <w:pStyle w:val="header"/>
        <w:tabs>
          <w:tab w:val="right" w:pos="9000"/>
          <w:tab w:val="clear" w:pos="9026"/>
        </w:tabs>
        <w:rPr>
          <w:rStyle w:val="Hyperlink.0"/>
        </w:rPr>
      </w:pPr>
      <w:r>
        <w:rPr>
          <w:rtl w:val="0"/>
          <w:lang w:val="en-US"/>
        </w:rPr>
        <w:t xml:space="preserve">                            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"mailto:kirksmeatonclerk@gmail.com"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kirksmeatonclerk@gmail.com</w:t>
      </w:r>
      <w:r>
        <w:rPr/>
        <w:fldChar w:fldCharType="end" w:fldLock="0"/>
      </w:r>
    </w:p>
    <w:p>
      <w:pPr>
        <w:pStyle w:val="header"/>
        <w:tabs>
          <w:tab w:val="right" w:pos="9000"/>
          <w:tab w:val="clear" w:pos="9026"/>
        </w:tabs>
      </w:pPr>
      <w:r>
        <w:rPr>
          <w:rStyle w:val="Link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Clerk to the Council: K Bowden 01977 621628</w:t>
      </w:r>
    </w:p>
    <w:p>
      <w:pPr>
        <w:pStyle w:val="Body"/>
      </w:pPr>
      <w:bookmarkEnd w:id="0"/>
    </w:p>
    <w:p>
      <w:pPr>
        <w:pStyle w:val="Body"/>
        <w:spacing w:after="0"/>
      </w:pPr>
    </w:p>
    <w:p>
      <w:pPr>
        <w:pStyle w:val="Body"/>
        <w:spacing w:after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Application for the purchase of a Cemetery Plot</w:t>
      </w:r>
    </w:p>
    <w:p>
      <w:pPr>
        <w:pStyle w:val="Body"/>
        <w:spacing w:after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Or Cremated Remains Plot</w:t>
      </w:r>
    </w:p>
    <w:p>
      <w:pPr>
        <w:pStyle w:val="Body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Name: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Full Address:</w:t>
      </w:r>
    </w:p>
    <w:p>
      <w:pPr>
        <w:pStyle w:val="Body"/>
        <w:spacing w:after="0"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Body"/>
        <w:spacing w:after="0" w:line="480" w:lineRule="auto"/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Body"/>
        <w:spacing w:after="0" w:line="360" w:lineRule="auto"/>
      </w:pPr>
      <w:r>
        <w:rPr>
          <w:rtl w:val="0"/>
        </w:rPr>
        <w:t xml:space="preserve">Telephone No:                                                         Mobile:  </w:t>
      </w:r>
    </w:p>
    <w:p>
      <w:pPr>
        <w:pStyle w:val="Body"/>
        <w:spacing w:after="0" w:line="360" w:lineRule="auto"/>
      </w:pP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Plot requested</w:t>
      </w:r>
      <w:r>
        <w:rPr>
          <w:sz w:val="24"/>
          <w:szCs w:val="24"/>
          <w:rtl w:val="0"/>
          <w:lang w:val="en-US"/>
        </w:rPr>
        <w:t>: Burial/Cremated Remains (please delete as appropriate)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</w:t>
      </w:r>
      <w:r>
        <w:rPr>
          <w:sz w:val="24"/>
          <w:szCs w:val="24"/>
          <w:rtl w:val="0"/>
          <w:lang w:val="en-US"/>
        </w:rPr>
        <w:t>or one/two persons (please delete as appropriate)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Names of person/persons to be </w:t>
      </w:r>
      <w:r>
        <w:rPr>
          <w:sz w:val="24"/>
          <w:szCs w:val="24"/>
          <w:rtl w:val="0"/>
          <w:lang w:val="en-US"/>
        </w:rPr>
        <w:t>buried/interred</w:t>
      </w:r>
      <w:r>
        <w:rPr>
          <w:sz w:val="24"/>
          <w:szCs w:val="24"/>
          <w:rtl w:val="0"/>
          <w:lang w:val="en-US"/>
        </w:rPr>
        <w:t xml:space="preserve"> in the plot: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</w:t>
      </w:r>
    </w:p>
    <w:p>
      <w:pPr>
        <w:pStyle w:val="Body"/>
        <w:spacing w:after="0" w:line="360" w:lineRule="auto"/>
        <w:rPr>
          <w:sz w:val="24"/>
          <w:szCs w:val="24"/>
        </w:rPr>
      </w:pP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person to OWN the plot: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Please note: 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When payment has been made and a permit supplied, a burial plot in Kirk Smeaton Cemetery will be reserved.  </w:t>
      </w:r>
      <w:r>
        <w:rPr>
          <w:rFonts w:cs="Arial Unicode MS" w:eastAsia="Arial Unicode MS"/>
          <w:sz w:val="24"/>
          <w:szCs w:val="24"/>
          <w:rtl w:val="0"/>
          <w:lang w:val="en-US"/>
        </w:rPr>
        <w:t>If you wish, you will be able to select a plot from those available, otherwise a plot will be allocated when required.  Contact the Clerk for an appointment to view the plots available.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Signature of Applicant: 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Bank Account details:</w:t>
        <w:tab/>
        <w:t xml:space="preserve"> Sort Code: 30-90-91</w:t>
        <w:tab/>
        <w:tab/>
        <w:t xml:space="preserve">  Account No: 65545960</w:t>
      </w: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__________________________________________________________________________________</w:t>
      </w: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For KSPC use only: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Date Received: ________________________     Date Payment Received: _______________________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Permit Number: _______________________     Date Issued: ________________________________</w:t>
      </w:r>
    </w:p>
    <w:p>
      <w:pPr>
        <w:pStyle w:val="Body"/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3518315</wp:posOffset>
                </wp:positionH>
                <wp:positionV relativeFrom="line">
                  <wp:posOffset>26200</wp:posOffset>
                </wp:positionV>
                <wp:extent cx="2232661" cy="907414"/>
                <wp:effectExtent l="0" t="0" r="0" b="0"/>
                <wp:wrapSquare wrapText="bothSides" distL="80010" distR="80010" distT="80010" distB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1" cy="90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cs="Arial Unicode MS" w:eastAsia="Arial Unicode MS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Please note: Plots in Kirk Smeaton Cemetery are only available for reservation/purchase by present or previous residents of Kirk Smeaton or Little Smeaton.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7.0pt;margin-top:2.1pt;width:175.8pt;height:71.4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cs="Arial Unicode MS" w:eastAsia="Arial Unicode MS"/>
                          <w:sz w:val="18"/>
                          <w:szCs w:val="18"/>
                          <w:rtl w:val="0"/>
                          <w:lang w:val="en-US"/>
                        </w:rPr>
                        <w:t>Please note: Plots in Kirk Smeaton Cemetery are only available for reservation/purchase by present or previous residents of Kirk Smeaton or Little Smeaton.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567" w:right="1440" w:bottom="426" w:left="1440" w:header="708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rPr>
        <w:sz w:val="18"/>
        <w:szCs w:val="18"/>
      </w:rPr>
    </w:pPr>
    <w:r>
      <w:rPr>
        <w:sz w:val="18"/>
        <w:szCs w:val="18"/>
        <w:rtl w:val="0"/>
        <w:lang w:val="en-US"/>
      </w:rPr>
      <w:t>Application for Cemetery Plot Form Cem</w:t>
    </w:r>
    <w:r>
      <w:rPr>
        <w:sz w:val="18"/>
        <w:szCs w:val="18"/>
        <w:rtl w:val="0"/>
        <w:lang w:val="en-US"/>
      </w:rPr>
      <w:t>1</w:t>
    </w:r>
  </w:p>
  <w:p>
    <w:pPr>
      <w:pStyle w:val="footer"/>
      <w:tabs>
        <w:tab w:val="right" w:pos="9000"/>
        <w:tab w:val="clear" w:pos="9026"/>
      </w:tabs>
    </w:pP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DATE \@ "dd/MM/y" </w:instrText>
    </w:r>
    <w:r>
      <w:rPr>
        <w:sz w:val="18"/>
        <w:szCs w:val="18"/>
      </w:rPr>
      <w:fldChar w:fldCharType="separate" w:fldLock="0"/>
    </w:r>
    <w:r>
      <w:rPr>
        <w:sz w:val="18"/>
        <w:szCs w:val="18"/>
        <w:rtl w:val="0"/>
        <w:lang w:val="en-US"/>
      </w:rPr>
      <w:t>06/10/2022</w:t>
    </w:r>
    <w:r>
      <w:rPr>
        <w:sz w:val="18"/>
        <w:szCs w:val="18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